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2E" w:rsidRDefault="0009292E" w:rsidP="0009292E">
      <w:pPr>
        <w:pStyle w:val="a6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09292E" w:rsidRDefault="0009292E" w:rsidP="0009292E">
      <w:pPr>
        <w:pStyle w:val="a6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КГУ «ОШ с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апитоновка»</w:t>
      </w:r>
    </w:p>
    <w:p w:rsidR="0009292E" w:rsidRDefault="0009292E" w:rsidP="0009292E">
      <w:pPr>
        <w:pStyle w:val="a6"/>
        <w:contextualSpacing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_______А.К.Казкенова</w:t>
      </w:r>
      <w:proofErr w:type="spellEnd"/>
    </w:p>
    <w:p w:rsidR="0009292E" w:rsidRDefault="0009292E" w:rsidP="0009292E">
      <w:pPr>
        <w:pStyle w:val="a6"/>
        <w:contextualSpacing/>
        <w:jc w:val="right"/>
        <w:rPr>
          <w:b/>
          <w:sz w:val="24"/>
          <w:szCs w:val="24"/>
        </w:rPr>
      </w:pPr>
    </w:p>
    <w:p w:rsidR="0009292E" w:rsidRDefault="0009292E" w:rsidP="0009292E">
      <w:pPr>
        <w:pStyle w:val="a6"/>
        <w:contextualSpacing/>
        <w:rPr>
          <w:b/>
          <w:sz w:val="24"/>
          <w:szCs w:val="24"/>
        </w:rPr>
      </w:pPr>
    </w:p>
    <w:p w:rsidR="0009292E" w:rsidRPr="00E65B62" w:rsidRDefault="0009292E" w:rsidP="0009292E">
      <w:pPr>
        <w:pStyle w:val="a6"/>
        <w:contextualSpacing/>
        <w:rPr>
          <w:b/>
          <w:sz w:val="24"/>
          <w:szCs w:val="24"/>
        </w:rPr>
      </w:pPr>
      <w:r w:rsidRPr="00E65B62">
        <w:rPr>
          <w:b/>
          <w:sz w:val="24"/>
          <w:szCs w:val="24"/>
        </w:rPr>
        <w:t xml:space="preserve">ПЛАН </w:t>
      </w:r>
    </w:p>
    <w:p w:rsidR="0009292E" w:rsidRDefault="0009292E" w:rsidP="0009292E">
      <w:pPr>
        <w:pStyle w:val="a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работы Ресурсного Ц</w:t>
      </w:r>
      <w:r w:rsidRPr="00E65B62">
        <w:rPr>
          <w:b/>
          <w:sz w:val="24"/>
          <w:szCs w:val="24"/>
        </w:rPr>
        <w:t xml:space="preserve">ентра </w:t>
      </w:r>
    </w:p>
    <w:p w:rsidR="0009292E" w:rsidRPr="0009292E" w:rsidRDefault="0009292E" w:rsidP="0009292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bCs/>
        </w:rPr>
      </w:pPr>
      <w:r w:rsidRPr="00E65B62">
        <w:rPr>
          <w:b/>
          <w:bCs/>
        </w:rPr>
        <w:t xml:space="preserve">КГУ «Общеобразовательная школа села Капитоновка отдела образования по </w:t>
      </w:r>
      <w:proofErr w:type="spellStart"/>
      <w:r w:rsidRPr="00E65B62">
        <w:rPr>
          <w:b/>
          <w:bCs/>
        </w:rPr>
        <w:t>Буландынскому</w:t>
      </w:r>
      <w:proofErr w:type="spellEnd"/>
      <w:r w:rsidRPr="00E65B62">
        <w:rPr>
          <w:b/>
          <w:bCs/>
        </w:rPr>
        <w:t xml:space="preserve"> району управления образования </w:t>
      </w:r>
      <w:proofErr w:type="spellStart"/>
      <w:r w:rsidRPr="00E65B62">
        <w:rPr>
          <w:b/>
          <w:bCs/>
        </w:rPr>
        <w:t>Акмолинской</w:t>
      </w:r>
      <w:proofErr w:type="spellEnd"/>
      <w:r w:rsidRPr="00E65B62">
        <w:rPr>
          <w:b/>
          <w:bCs/>
        </w:rPr>
        <w:t xml:space="preserve"> области»</w:t>
      </w:r>
    </w:p>
    <w:p w:rsidR="0009292E" w:rsidRPr="00E65B62" w:rsidRDefault="0009292E" w:rsidP="0009292E">
      <w:pPr>
        <w:pStyle w:val="a6"/>
        <w:contextualSpacing/>
        <w:rPr>
          <w:b/>
          <w:sz w:val="24"/>
          <w:szCs w:val="24"/>
        </w:rPr>
      </w:pPr>
      <w:r w:rsidRPr="00E65B62">
        <w:rPr>
          <w:b/>
          <w:sz w:val="24"/>
          <w:szCs w:val="24"/>
        </w:rPr>
        <w:t>на 2021-2022 учебный год</w:t>
      </w:r>
    </w:p>
    <w:p w:rsidR="0009292E" w:rsidRPr="00E65B62" w:rsidRDefault="0009292E" w:rsidP="0009292E">
      <w:pPr>
        <w:pStyle w:val="a6"/>
        <w:contextualSpacing/>
        <w:rPr>
          <w:sz w:val="24"/>
          <w:szCs w:val="24"/>
        </w:rPr>
      </w:pPr>
    </w:p>
    <w:tbl>
      <w:tblPr>
        <w:tblStyle w:val="a8"/>
        <w:tblW w:w="10774" w:type="dxa"/>
        <w:tblInd w:w="-1168" w:type="dxa"/>
        <w:tblLayout w:type="fixed"/>
        <w:tblLook w:val="01E0"/>
      </w:tblPr>
      <w:tblGrid>
        <w:gridCol w:w="860"/>
        <w:gridCol w:w="5661"/>
        <w:gridCol w:w="2835"/>
        <w:gridCol w:w="1418"/>
      </w:tblGrid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1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96" w:type="dxa"/>
            <w:gridSpan w:val="2"/>
            <w:hideMark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2E" w:rsidRPr="0009292E" w:rsidTr="0009292E">
        <w:trPr>
          <w:trHeight w:val="265"/>
        </w:trPr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координатора  ОО </w:t>
            </w: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Буландынского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администрацией  опорной школы и магнитных школ</w:t>
            </w:r>
            <w:proofErr w:type="gram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приказ об организации РЦ на новый учебный год, утверждения </w:t>
            </w: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РУПа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сессий РЦ, распределение и утверждение нагрузки учителей опорной школы)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Алдабергенова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rPr>
          <w:trHeight w:val="265"/>
        </w:trPr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Ресурсного центра на 2021-2022 учебный год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Эдвайзер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опорной школы Литвякова Н.В.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Составление и внесения корректировки в базу данных учащихся 8-9 классов магнитных школ и качественного состава учителей опорной школы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магнитных школ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Бусарева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подготовке и проведению плановых сессий (решение  вопросов подвоза, питания, времени начала занятий)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Алдабергенова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4" w:type="dxa"/>
            <w:gridSpan w:val="3"/>
            <w:hideMark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с педагогическими работниками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сообщество учителей РЦ и МШ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pStyle w:val="a4"/>
              <w:contextualSpacing/>
              <w:rPr>
                <w:rFonts w:cs="Times New Roman"/>
                <w:sz w:val="24"/>
                <w:szCs w:val="24"/>
                <w:lang w:val="kk-KZ"/>
              </w:rPr>
            </w:pPr>
            <w:r w:rsidRPr="0009292E">
              <w:rPr>
                <w:rFonts w:cs="Times New Roman"/>
                <w:sz w:val="24"/>
                <w:szCs w:val="24"/>
                <w:lang w:val="kk-KZ"/>
              </w:rPr>
              <w:t>Администрация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опорной школы с координаторами МШ по средством сотовой связи и мобильным приложением.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предметники опорной школы и магнитных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pStyle w:val="a4"/>
              <w:contextualSpacing/>
              <w:rPr>
                <w:rFonts w:cs="Times New Roman"/>
                <w:sz w:val="24"/>
                <w:szCs w:val="24"/>
              </w:rPr>
            </w:pPr>
            <w:r w:rsidRPr="0009292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 метиодического</w:t>
            </w:r>
            <w:r w:rsidRPr="000929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</w:t>
            </w: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929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«Концептуальные основы профильного обучения».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pStyle w:val="a4"/>
              <w:contextualSpacing/>
              <w:rPr>
                <w:rFonts w:cs="Times New Roman"/>
                <w:sz w:val="24"/>
                <w:szCs w:val="24"/>
              </w:rPr>
            </w:pPr>
            <w:r w:rsidRPr="0009292E">
              <w:rPr>
                <w:rFonts w:cs="Times New Roman"/>
                <w:sz w:val="24"/>
                <w:szCs w:val="24"/>
              </w:rPr>
              <w:t>Январь 2022 год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Организовать семинара – тренинги, семинары- практикумы по использованию проектной, исследовательской технологий</w:t>
            </w: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«Социализация учащихся в условиях РЦ»,  «Опорная школа как условие повышения качества образования в МКШ»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pStyle w:val="a4"/>
              <w:contextualSpacing/>
              <w:rPr>
                <w:rFonts w:cs="Times New Roman"/>
                <w:sz w:val="24"/>
                <w:szCs w:val="24"/>
              </w:rPr>
            </w:pPr>
            <w:r w:rsidRPr="0009292E">
              <w:rPr>
                <w:rFonts w:cs="Times New Roman"/>
                <w:sz w:val="24"/>
                <w:szCs w:val="24"/>
              </w:rPr>
              <w:t>Межсессионный период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Прохождение курсов</w:t>
            </w:r>
            <w:r w:rsidRPr="000929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ПК </w:t>
            </w: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развитию профессиональной компетенций учителей.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предметники опорной школы и магнитных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pStyle w:val="a4"/>
              <w:contextualSpacing/>
              <w:rPr>
                <w:rFonts w:cs="Times New Roman"/>
                <w:sz w:val="24"/>
                <w:szCs w:val="24"/>
              </w:rPr>
            </w:pPr>
            <w:r w:rsidRPr="0009292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Посещение и участие на региональных, республиканских семинарах 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предметники опорной школы и магнитных школ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pStyle w:val="a4"/>
              <w:contextualSpacing/>
              <w:rPr>
                <w:rFonts w:cs="Times New Roman"/>
                <w:sz w:val="24"/>
                <w:szCs w:val="24"/>
              </w:rPr>
            </w:pPr>
            <w:r w:rsidRPr="0009292E">
              <w:rPr>
                <w:rFonts w:cs="Times New Roman"/>
                <w:sz w:val="24"/>
                <w:szCs w:val="24"/>
              </w:rPr>
              <w:t>По плану</w:t>
            </w:r>
          </w:p>
          <w:p w:rsidR="0009292E" w:rsidRPr="0009292E" w:rsidRDefault="0009292E" w:rsidP="009342E4">
            <w:pPr>
              <w:pStyle w:val="a4"/>
              <w:contextualSpacing/>
              <w:rPr>
                <w:rFonts w:cs="Times New Roman"/>
                <w:sz w:val="24"/>
                <w:szCs w:val="24"/>
              </w:rPr>
            </w:pPr>
            <w:r w:rsidRPr="0009292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4" w:type="dxa"/>
            <w:gridSpan w:val="3"/>
            <w:hideMark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общеобразовательных школ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проявляющими повышенный интерес к изучению химии, физики, биологии, английского языка, информатики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опорной школы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Апрель, 2022 год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Проведение уроков во время учебных сессий с применением технологии ИКТ, наглядного материала, лабораторного оборудования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опорной школы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 9 класса магнитных школ  к государственной итоговой аттестации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воспитательных мероприятий, направленных на всестороннее развитие личности учащихся магнитных школ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Дунина Н.В.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Во время сессий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pStyle w:val="2"/>
              <w:contextualSpacing/>
              <w:jc w:val="left"/>
              <w:outlineLvl w:val="1"/>
              <w:rPr>
                <w:szCs w:val="24"/>
              </w:rPr>
            </w:pPr>
            <w:r w:rsidRPr="0009292E">
              <w:rPr>
                <w:szCs w:val="24"/>
              </w:rPr>
              <w:t xml:space="preserve">Проведение занятий, направленных на </w:t>
            </w:r>
            <w:proofErr w:type="spellStart"/>
            <w:r w:rsidRPr="0009292E">
              <w:rPr>
                <w:szCs w:val="24"/>
              </w:rPr>
              <w:t>предпрофильную</w:t>
            </w:r>
            <w:proofErr w:type="spellEnd"/>
            <w:r w:rsidRPr="0009292E">
              <w:rPr>
                <w:szCs w:val="24"/>
              </w:rPr>
              <w:t xml:space="preserve"> подготовку и расширение кругозора учащихся в сфере профессий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Педагог-психолог РЦ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Бабенко Л.Т.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Во время сессий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pStyle w:val="2"/>
              <w:contextualSpacing/>
              <w:jc w:val="left"/>
              <w:outlineLvl w:val="1"/>
              <w:rPr>
                <w:szCs w:val="24"/>
              </w:rPr>
            </w:pPr>
            <w:r w:rsidRPr="0009292E">
              <w:rPr>
                <w:bCs/>
                <w:iCs/>
                <w:szCs w:val="24"/>
              </w:rPr>
              <w:t xml:space="preserve">Создание  условий для осознанного профессионального самоопределения учащихся </w:t>
            </w:r>
            <w:r w:rsidRPr="0009292E">
              <w:rPr>
                <w:szCs w:val="24"/>
              </w:rPr>
              <w:t>в соответствии со способностями, склонностями, личностными особенностями, потребностями общества, региона в кадрах, формирование способности к социально-профессиональной адаптации в обществе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Педагог-психолог РЦ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Бабенко Л.Т.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и укрепление здоровья.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соревнований, конкурсов, акций и конференций, включая "Президентские тесты" спортивные соревнования, Увеличение общего количества участников и результативности участия в конкурсах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Дунина Н.В.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спорта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Во время сессий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shd w:val="clear" w:color="auto" w:fill="FFFFFF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Внедрение творческой, исследовательской деятельности учащихся магнитных школ на занятиях.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опорной школы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496" w:type="dxa"/>
            <w:gridSpan w:val="2"/>
            <w:hideMark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занятия с учителями по подготовке учащихся к итоговой аттестации  по химии, физике,  биологии в групповой и индивидуальной форме.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опорной школы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Апрель-май 2022 год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МШ и РЦ со стороны координаторов УО, ОО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Координаторы УО и ОО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ведении документации учителям и </w:t>
            </w:r>
            <w:proofErr w:type="gram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магнитным школам со стороны РЦ методом выезда в школы.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РЦ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опорной школы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Май, 2022 год</w:t>
            </w:r>
          </w:p>
        </w:tc>
      </w:tr>
      <w:tr w:rsidR="0009292E" w:rsidRPr="0009292E" w:rsidTr="0009292E">
        <w:trPr>
          <w:trHeight w:val="858"/>
        </w:trPr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pStyle w:val="a3"/>
              <w:spacing w:before="0" w:beforeAutospacing="0" w:after="356" w:afterAutospacing="0"/>
              <w:contextualSpacing/>
              <w:textAlignment w:val="baseline"/>
            </w:pPr>
            <w:r w:rsidRPr="0009292E">
              <w:t xml:space="preserve">Изучение опыта развития и работы ресурсных центров при школе в области, республики, а также странах СНГ 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Администрация и учителя предметники МШ и РЦ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Обучение учителей магнитных школ навыкам работы с ИКТ технологиями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Герман Л.Д.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292E" w:rsidRPr="0009292E" w:rsidTr="0009292E">
        <w:tc>
          <w:tcPr>
            <w:tcW w:w="860" w:type="dxa"/>
            <w:hideMark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61" w:type="dxa"/>
          </w:tcPr>
          <w:p w:rsidR="0009292E" w:rsidRPr="0009292E" w:rsidRDefault="0009292E" w:rsidP="009342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деятельности РЦ и МШ в социальных сетях, на сайтах школ</w:t>
            </w:r>
          </w:p>
        </w:tc>
        <w:tc>
          <w:tcPr>
            <w:tcW w:w="2835" w:type="dxa"/>
          </w:tcPr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Эдвайзер</w:t>
            </w:r>
            <w:proofErr w:type="spellEnd"/>
            <w:r w:rsidRPr="0009292E">
              <w:rPr>
                <w:rFonts w:ascii="Times New Roman" w:hAnsi="Times New Roman" w:cs="Times New Roman"/>
                <w:sz w:val="24"/>
                <w:szCs w:val="24"/>
              </w:rPr>
              <w:t xml:space="preserve"> опорной школы</w:t>
            </w:r>
          </w:p>
          <w:p w:rsidR="0009292E" w:rsidRPr="0009292E" w:rsidRDefault="0009292E" w:rsidP="00934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Литвякова Н.В.</w:t>
            </w:r>
          </w:p>
        </w:tc>
        <w:tc>
          <w:tcPr>
            <w:tcW w:w="1418" w:type="dxa"/>
          </w:tcPr>
          <w:p w:rsidR="0009292E" w:rsidRPr="0009292E" w:rsidRDefault="0009292E" w:rsidP="00934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2E">
              <w:rPr>
                <w:rFonts w:ascii="Times New Roman" w:hAnsi="Times New Roman" w:cs="Times New Roman"/>
                <w:sz w:val="24"/>
                <w:szCs w:val="24"/>
              </w:rPr>
              <w:t>После каждой сессии</w:t>
            </w:r>
          </w:p>
        </w:tc>
      </w:tr>
    </w:tbl>
    <w:p w:rsidR="0009292E" w:rsidRPr="00E65B62" w:rsidRDefault="0009292E" w:rsidP="0009292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:rsidR="009138FF" w:rsidRDefault="009138FF"/>
    <w:sectPr w:rsidR="0091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9292E"/>
    <w:rsid w:val="0009292E"/>
    <w:rsid w:val="0091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29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92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9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9292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09292E"/>
    <w:rPr>
      <w:rFonts w:ascii="Times New Roman" w:eastAsiaTheme="minorHAnsi" w:hAnsi="Times New Roman"/>
      <w:lang w:eastAsia="en-US"/>
    </w:rPr>
  </w:style>
  <w:style w:type="paragraph" w:styleId="a6">
    <w:name w:val="Title"/>
    <w:basedOn w:val="a"/>
    <w:link w:val="a7"/>
    <w:qFormat/>
    <w:rsid w:val="0009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09292E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92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2022-03-03T08:38:00Z</dcterms:created>
  <dcterms:modified xsi:type="dcterms:W3CDTF">2022-03-03T08:40:00Z</dcterms:modified>
</cp:coreProperties>
</file>